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9EC" w:rsidRPr="00B337EE" w:rsidRDefault="00CF39EC" w:rsidP="00B337EE">
      <w:pPr>
        <w:spacing w:line="276" w:lineRule="auto"/>
        <w:jc w:val="center"/>
        <w:rPr>
          <w:b/>
        </w:rPr>
      </w:pPr>
      <w:r w:rsidRPr="00B337EE">
        <w:rPr>
          <w:b/>
        </w:rPr>
        <w:t>РАЗНИЦА МЕЖДУ АППАРАТНО-ПРОГРАММНЫМ КОМПЛЕКСОМ «</w:t>
      </w:r>
      <w:r w:rsidR="00BC5C49">
        <w:rPr>
          <w:b/>
          <w:i/>
          <w:color w:val="000000"/>
          <w:sz w:val="28"/>
          <w:szCs w:val="28"/>
          <w:lang w:val="en-US"/>
        </w:rPr>
        <w:t>SNR</w:t>
      </w:r>
      <w:r w:rsidR="00BC5C49" w:rsidRPr="004C2046">
        <w:rPr>
          <w:b/>
          <w:i/>
          <w:color w:val="000000"/>
          <w:sz w:val="28"/>
          <w:szCs w:val="28"/>
        </w:rPr>
        <w:t>-20</w:t>
      </w:r>
      <w:r w:rsidRPr="00B337EE">
        <w:rPr>
          <w:b/>
        </w:rPr>
        <w:t>» (Т</w:t>
      </w:r>
      <w:r w:rsidR="003A3ED8" w:rsidRPr="00B337EE">
        <w:rPr>
          <w:b/>
        </w:rPr>
        <w:t>ашкент</w:t>
      </w:r>
      <w:r w:rsidRPr="00B337EE">
        <w:rPr>
          <w:b/>
        </w:rPr>
        <w:t>) И МОДИФИЦИРОВАННОЙ БОКСЁРСКОЙ ГРУШИ СО ВСТРОЕННЫМ АКСЕЛЕРОМЕТРОМ (В</w:t>
      </w:r>
      <w:r w:rsidR="003A3ED8" w:rsidRPr="00B337EE">
        <w:rPr>
          <w:b/>
        </w:rPr>
        <w:t>аршава</w:t>
      </w:r>
      <w:r w:rsidRPr="00B337EE">
        <w:rPr>
          <w:b/>
        </w:rPr>
        <w:t>, П</w:t>
      </w:r>
      <w:r w:rsidR="003A3ED8" w:rsidRPr="00B337EE">
        <w:rPr>
          <w:b/>
        </w:rPr>
        <w:t>ольша</w:t>
      </w:r>
      <w:r w:rsidRPr="00B337EE">
        <w:rPr>
          <w:b/>
        </w:rPr>
        <w:t>).</w:t>
      </w:r>
    </w:p>
    <w:p w:rsidR="00CF39EC" w:rsidRPr="00B337EE" w:rsidRDefault="00CF39EC" w:rsidP="00B337EE">
      <w:pPr>
        <w:spacing w:line="276" w:lineRule="auto"/>
      </w:pPr>
    </w:p>
    <w:p w:rsidR="005A6F27" w:rsidRPr="00B337EE" w:rsidRDefault="00CF39EC" w:rsidP="00B337EE">
      <w:pPr>
        <w:tabs>
          <w:tab w:val="left" w:pos="1145"/>
        </w:tabs>
        <w:spacing w:line="276" w:lineRule="auto"/>
      </w:pPr>
      <w:r w:rsidRPr="00B337EE">
        <w:tab/>
        <w:t>Основной целью изобретения обоих приборов было разработать новую систему измерение силы ударов руками и ногами, а так же времени реакции спортсменов в боевых видах спорта (таэквон-до, бокс).</w:t>
      </w:r>
    </w:p>
    <w:p w:rsidR="00CF39EC" w:rsidRPr="00B337EE" w:rsidRDefault="00CF39EC" w:rsidP="00B337EE">
      <w:pPr>
        <w:tabs>
          <w:tab w:val="left" w:pos="1145"/>
        </w:tabs>
        <w:spacing w:line="276" w:lineRule="auto"/>
        <w:ind w:firstLine="1134"/>
      </w:pPr>
      <w:r w:rsidRPr="00B337EE">
        <w:t>Существует ряд отличий между указанными приборами:</w:t>
      </w:r>
    </w:p>
    <w:p w:rsidR="003A3ED8" w:rsidRPr="00B337EE" w:rsidRDefault="003A3ED8" w:rsidP="00B337EE">
      <w:pPr>
        <w:tabs>
          <w:tab w:val="left" w:pos="1145"/>
        </w:tabs>
        <w:spacing w:line="276" w:lineRule="auto"/>
        <w:ind w:firstLine="1134"/>
      </w:pPr>
    </w:p>
    <w:p w:rsidR="00CF39EC" w:rsidRPr="00B337EE" w:rsidRDefault="00CF39EC" w:rsidP="00B337EE">
      <w:pPr>
        <w:tabs>
          <w:tab w:val="left" w:pos="1145"/>
        </w:tabs>
        <w:spacing w:line="276" w:lineRule="auto"/>
        <w:ind w:firstLine="1134"/>
        <w:jc w:val="center"/>
        <w:rPr>
          <w:b/>
        </w:rPr>
      </w:pPr>
      <w:r w:rsidRPr="00B337EE">
        <w:rPr>
          <w:b/>
        </w:rPr>
        <w:t>Основные характеристики аппаратно-программным комплексом «</w:t>
      </w:r>
      <w:r w:rsidR="00BC5C49">
        <w:rPr>
          <w:b/>
          <w:i/>
          <w:color w:val="000000"/>
          <w:sz w:val="28"/>
          <w:szCs w:val="28"/>
          <w:lang w:val="en-US"/>
        </w:rPr>
        <w:t>SNR</w:t>
      </w:r>
      <w:r w:rsidR="00BC5C49" w:rsidRPr="004C2046">
        <w:rPr>
          <w:b/>
          <w:i/>
          <w:color w:val="000000"/>
          <w:sz w:val="28"/>
          <w:szCs w:val="28"/>
        </w:rPr>
        <w:t>-20</w:t>
      </w:r>
      <w:r w:rsidR="00BC5C49">
        <w:rPr>
          <w:b/>
          <w:i/>
          <w:color w:val="000000"/>
          <w:sz w:val="28"/>
          <w:szCs w:val="28"/>
        </w:rPr>
        <w:t>»</w:t>
      </w:r>
      <w:r w:rsidR="00FB3328">
        <w:rPr>
          <w:b/>
        </w:rPr>
        <w:t xml:space="preserve"> </w:t>
      </w:r>
      <w:r w:rsidRPr="00B337EE">
        <w:rPr>
          <w:b/>
        </w:rPr>
        <w:t>(Ташкент) и модифицированной боксёрской груши со встроенным акселерометром (Варшава, Польша).</w:t>
      </w:r>
    </w:p>
    <w:p w:rsidR="00CF39EC" w:rsidRPr="00B337EE" w:rsidRDefault="00CF39EC" w:rsidP="00B337EE">
      <w:pPr>
        <w:spacing w:line="276" w:lineRule="auto"/>
      </w:pPr>
    </w:p>
    <w:tbl>
      <w:tblPr>
        <w:tblStyle w:val="a3"/>
        <w:tblW w:w="0" w:type="auto"/>
        <w:tblLook w:val="04A0"/>
      </w:tblPr>
      <w:tblGrid>
        <w:gridCol w:w="5137"/>
        <w:gridCol w:w="5142"/>
      </w:tblGrid>
      <w:tr w:rsidR="00CF39EC" w:rsidRPr="00B337EE" w:rsidTr="00EB0226">
        <w:tc>
          <w:tcPr>
            <w:tcW w:w="5137" w:type="dxa"/>
          </w:tcPr>
          <w:p w:rsidR="00CF39EC" w:rsidRPr="00B337EE" w:rsidRDefault="00CF39EC" w:rsidP="00B337EE">
            <w:pPr>
              <w:tabs>
                <w:tab w:val="left" w:pos="2307"/>
              </w:tabs>
              <w:spacing w:line="276" w:lineRule="auto"/>
              <w:jc w:val="center"/>
              <w:rPr>
                <w:b/>
              </w:rPr>
            </w:pPr>
            <w:r w:rsidRPr="00B337EE">
              <w:rPr>
                <w:b/>
              </w:rPr>
              <w:t>«</w:t>
            </w:r>
            <w:r w:rsidR="00BC5C49">
              <w:rPr>
                <w:b/>
                <w:i/>
                <w:color w:val="000000"/>
                <w:sz w:val="28"/>
                <w:szCs w:val="28"/>
                <w:lang w:val="en-US"/>
              </w:rPr>
              <w:t>SNR</w:t>
            </w:r>
            <w:r w:rsidR="00BC5C49" w:rsidRPr="004C2046">
              <w:rPr>
                <w:b/>
                <w:i/>
                <w:color w:val="000000"/>
                <w:sz w:val="28"/>
                <w:szCs w:val="28"/>
              </w:rPr>
              <w:t>-20</w:t>
            </w:r>
            <w:r w:rsidRPr="00B337EE">
              <w:rPr>
                <w:b/>
              </w:rPr>
              <w:t>» (ТАШКЕНТ)</w:t>
            </w:r>
          </w:p>
        </w:tc>
        <w:tc>
          <w:tcPr>
            <w:tcW w:w="5142" w:type="dxa"/>
          </w:tcPr>
          <w:p w:rsidR="00CF39EC" w:rsidRPr="00B337EE" w:rsidRDefault="00EB0226" w:rsidP="00B337EE">
            <w:pPr>
              <w:tabs>
                <w:tab w:val="left" w:pos="1145"/>
              </w:tabs>
              <w:spacing w:line="276" w:lineRule="auto"/>
              <w:ind w:firstLine="248"/>
              <w:jc w:val="center"/>
              <w:rPr>
                <w:b/>
              </w:rPr>
            </w:pPr>
            <w:r w:rsidRPr="00B337EE">
              <w:rPr>
                <w:b/>
              </w:rPr>
              <w:t>М</w:t>
            </w:r>
            <w:r w:rsidR="00CF39EC" w:rsidRPr="00B337EE">
              <w:rPr>
                <w:b/>
              </w:rPr>
              <w:t>одифицированной боксёрской груши со встроенным акселерометром (Варшава, Польша).</w:t>
            </w:r>
          </w:p>
        </w:tc>
      </w:tr>
      <w:tr w:rsidR="00EB0226" w:rsidRPr="00B337EE" w:rsidTr="00903A20">
        <w:trPr>
          <w:trHeight w:val="451"/>
        </w:trPr>
        <w:tc>
          <w:tcPr>
            <w:tcW w:w="10279" w:type="dxa"/>
            <w:gridSpan w:val="2"/>
          </w:tcPr>
          <w:p w:rsidR="00EB0226" w:rsidRPr="00B337EE" w:rsidRDefault="00EB0226" w:rsidP="00B337EE">
            <w:pPr>
              <w:spacing w:line="276" w:lineRule="auto"/>
              <w:jc w:val="center"/>
            </w:pPr>
            <w:r w:rsidRPr="00B337EE">
              <w:rPr>
                <w:b/>
              </w:rPr>
              <w:t>Основные характеристики:</w:t>
            </w:r>
          </w:p>
        </w:tc>
      </w:tr>
      <w:tr w:rsidR="00EB0226" w:rsidRPr="00B337EE" w:rsidTr="000243B4">
        <w:trPr>
          <w:trHeight w:val="3751"/>
        </w:trPr>
        <w:tc>
          <w:tcPr>
            <w:tcW w:w="5137" w:type="dxa"/>
          </w:tcPr>
          <w:p w:rsidR="00EB0226" w:rsidRPr="00B337EE" w:rsidRDefault="00EB0226" w:rsidP="00B337EE">
            <w:pPr>
              <w:spacing w:line="276" w:lineRule="auto"/>
              <w:jc w:val="both"/>
            </w:pPr>
            <w:r w:rsidRPr="00B337EE">
              <w:t>1. Определение силовых способностей осуществляется посредством  измерения параметров ударов, наносимых по боксерскому мешку.</w:t>
            </w:r>
          </w:p>
          <w:p w:rsidR="00EB0226" w:rsidRPr="00B337EE" w:rsidRDefault="00EB0226" w:rsidP="00B337EE">
            <w:pPr>
              <w:spacing w:line="276" w:lineRule="auto"/>
              <w:jc w:val="both"/>
            </w:pPr>
            <w:r w:rsidRPr="00B337EE">
              <w:t>2. Вес боксерского мешка: 50 – 60 кг.</w:t>
            </w:r>
          </w:p>
          <w:p w:rsidR="00EB0226" w:rsidRPr="00B337EE" w:rsidRDefault="00EB0226" w:rsidP="00B337EE">
            <w:pPr>
              <w:spacing w:line="276" w:lineRule="auto"/>
              <w:jc w:val="both"/>
            </w:pPr>
            <w:r w:rsidRPr="00B337EE">
              <w:t>3. Высота боксерского мешка: 130 – 140 см.</w:t>
            </w:r>
          </w:p>
          <w:p w:rsidR="00EB0226" w:rsidRPr="00B337EE" w:rsidRDefault="00EB0226" w:rsidP="00B337EE">
            <w:pPr>
              <w:spacing w:line="276" w:lineRule="auto"/>
              <w:jc w:val="both"/>
            </w:pPr>
            <w:r w:rsidRPr="00B337EE">
              <w:t>4. Ширина боксерского мешка: 40 – 45 см.</w:t>
            </w:r>
          </w:p>
          <w:p w:rsidR="00EB0226" w:rsidRPr="00B337EE" w:rsidRDefault="00EB0226" w:rsidP="00B337EE">
            <w:pPr>
              <w:spacing w:line="276" w:lineRule="auto"/>
              <w:jc w:val="both"/>
            </w:pPr>
            <w:r w:rsidRPr="00B337EE">
              <w:t>5. Мешок по высоте разделен на пять равных зон для</w:t>
            </w:r>
            <w:r w:rsidR="00835519" w:rsidRPr="00B337EE">
              <w:t xml:space="preserve"> определения точности</w:t>
            </w:r>
            <w:r w:rsidRPr="00B337EE">
              <w:t xml:space="preserve"> нанесения ударов.</w:t>
            </w:r>
          </w:p>
          <w:p w:rsidR="00EB0226" w:rsidRPr="00B337EE" w:rsidRDefault="00EB0226" w:rsidP="00B337EE">
            <w:pPr>
              <w:spacing w:line="276" w:lineRule="auto"/>
              <w:jc w:val="both"/>
            </w:pPr>
            <w:r w:rsidRPr="00B337EE">
              <w:t>6. Подача сигналов спортсменам для выполнения ударов.</w:t>
            </w:r>
          </w:p>
          <w:p w:rsidR="00EB0226" w:rsidRPr="00B337EE" w:rsidRDefault="00EB0226" w:rsidP="00B337EE">
            <w:pPr>
              <w:spacing w:line="276" w:lineRule="auto"/>
              <w:jc w:val="both"/>
            </w:pPr>
            <w:r w:rsidRPr="00B337EE">
              <w:t>7. Вывод результатов измерений на компьютер.</w:t>
            </w:r>
          </w:p>
          <w:p w:rsidR="00EB0226" w:rsidRPr="00B337EE" w:rsidRDefault="00EB0226" w:rsidP="00B337EE">
            <w:pPr>
              <w:tabs>
                <w:tab w:val="left" w:pos="2307"/>
              </w:tabs>
              <w:spacing w:line="276" w:lineRule="auto"/>
              <w:rPr>
                <w:b/>
              </w:rPr>
            </w:pPr>
          </w:p>
        </w:tc>
        <w:tc>
          <w:tcPr>
            <w:tcW w:w="5142" w:type="dxa"/>
          </w:tcPr>
          <w:p w:rsidR="00EB0226" w:rsidRPr="00B337EE" w:rsidRDefault="00835519" w:rsidP="00B337EE">
            <w:pPr>
              <w:tabs>
                <w:tab w:val="left" w:pos="2307"/>
              </w:tabs>
              <w:spacing w:line="276" w:lineRule="auto"/>
              <w:jc w:val="both"/>
            </w:pPr>
            <w:r w:rsidRPr="00B337EE">
              <w:t>1. Для проверки методики измерения и расчета силы, применяемой для боксерской груши</w:t>
            </w:r>
          </w:p>
          <w:p w:rsidR="00EB0226" w:rsidRPr="00B337EE" w:rsidRDefault="00EB0226" w:rsidP="00B337EE">
            <w:pPr>
              <w:spacing w:line="276" w:lineRule="auto"/>
              <w:jc w:val="both"/>
            </w:pPr>
            <w:r w:rsidRPr="00B337EE">
              <w:t>2. Вес боксёрского мешка:  41 кг</w:t>
            </w:r>
          </w:p>
          <w:p w:rsidR="00EB0226" w:rsidRPr="00B337EE" w:rsidRDefault="00EB0226" w:rsidP="00B337EE">
            <w:pPr>
              <w:spacing w:line="276" w:lineRule="auto"/>
              <w:jc w:val="both"/>
            </w:pPr>
            <w:r w:rsidRPr="00B337EE">
              <w:t>3 Высота боксёрского мешка: 1,8 м</w:t>
            </w:r>
          </w:p>
          <w:p w:rsidR="00835519" w:rsidRPr="00B337EE" w:rsidRDefault="00EB0226" w:rsidP="00B337EE">
            <w:pPr>
              <w:spacing w:line="276" w:lineRule="auto"/>
              <w:jc w:val="both"/>
            </w:pPr>
            <w:r w:rsidRPr="00B337EE">
              <w:t>4. Диаметр боксёрского мешка: 0,42 м</w:t>
            </w:r>
          </w:p>
          <w:p w:rsidR="00835519" w:rsidRPr="00B337EE" w:rsidRDefault="00835519" w:rsidP="00B337EE">
            <w:pPr>
              <w:spacing w:line="276" w:lineRule="auto"/>
              <w:jc w:val="both"/>
            </w:pPr>
            <w:r w:rsidRPr="00B337EE">
              <w:t>5. Выполнения и измерения пробных ударов динамометрическим ударным молотком</w:t>
            </w:r>
          </w:p>
          <w:p w:rsidR="00835519" w:rsidRPr="00B337EE" w:rsidRDefault="00835519" w:rsidP="00B337EE">
            <w:pPr>
              <w:spacing w:line="276" w:lineRule="auto"/>
              <w:jc w:val="both"/>
            </w:pPr>
            <w:r w:rsidRPr="00B337EE">
              <w:t>6. Наружный диаметр (</w:t>
            </w:r>
            <w:proofErr w:type="spellStart"/>
            <w:r w:rsidRPr="00B337EE">
              <w:rPr>
                <w:lang w:val="en-US"/>
              </w:rPr>
              <w:t>Dz</w:t>
            </w:r>
            <w:proofErr w:type="spellEnd"/>
            <w:r w:rsidRPr="00B337EE">
              <w:t>) сферического колпачка ударного молота составлял 64 мм, а радиус (</w:t>
            </w:r>
            <w:r w:rsidRPr="00B337EE">
              <w:rPr>
                <w:lang w:val="en-US"/>
              </w:rPr>
              <w:t>r</w:t>
            </w:r>
            <w:r w:rsidRPr="00B337EE">
              <w:t>) - 70 мм.</w:t>
            </w:r>
          </w:p>
          <w:p w:rsidR="00EB0226" w:rsidRPr="00B337EE" w:rsidRDefault="00835519" w:rsidP="00B337EE">
            <w:pPr>
              <w:spacing w:line="276" w:lineRule="auto"/>
              <w:jc w:val="both"/>
            </w:pPr>
            <w:r w:rsidRPr="00B337EE">
              <w:t xml:space="preserve"> 7. Вывод результатов измерений на компьютер.</w:t>
            </w:r>
          </w:p>
        </w:tc>
      </w:tr>
      <w:tr w:rsidR="00EB0226" w:rsidRPr="00B337EE" w:rsidTr="006615B0">
        <w:trPr>
          <w:trHeight w:val="296"/>
        </w:trPr>
        <w:tc>
          <w:tcPr>
            <w:tcW w:w="10279" w:type="dxa"/>
            <w:gridSpan w:val="2"/>
          </w:tcPr>
          <w:p w:rsidR="00EB0226" w:rsidRPr="00B337EE" w:rsidRDefault="00EB0226" w:rsidP="00B337EE">
            <w:pPr>
              <w:spacing w:line="276" w:lineRule="auto"/>
              <w:jc w:val="center"/>
            </w:pPr>
            <w:r w:rsidRPr="00B337EE">
              <w:rPr>
                <w:b/>
              </w:rPr>
              <w:t>Основные измеряемые параметры:</w:t>
            </w:r>
          </w:p>
        </w:tc>
      </w:tr>
      <w:tr w:rsidR="000243B4" w:rsidRPr="00B337EE" w:rsidTr="0016046C">
        <w:trPr>
          <w:trHeight w:val="11334"/>
        </w:trPr>
        <w:tc>
          <w:tcPr>
            <w:tcW w:w="5137" w:type="dxa"/>
          </w:tcPr>
          <w:p w:rsidR="000243B4" w:rsidRPr="00B337EE" w:rsidRDefault="000243B4" w:rsidP="00B337EE">
            <w:pPr>
              <w:spacing w:line="276" w:lineRule="auto"/>
              <w:jc w:val="both"/>
            </w:pPr>
            <w:r w:rsidRPr="00B337EE">
              <w:lastRenderedPageBreak/>
              <w:t>1. Измерение максимальной силы произвольных ударов без подачи сигнала.</w:t>
            </w:r>
          </w:p>
          <w:p w:rsidR="000243B4" w:rsidRPr="00B337EE" w:rsidRDefault="000243B4" w:rsidP="00B337EE">
            <w:pPr>
              <w:spacing w:line="276" w:lineRule="auto"/>
              <w:jc w:val="both"/>
            </w:pPr>
            <w:r w:rsidRPr="00B337EE">
              <w:t>2. Измерение максимальной силы ударов, выполняемых по сигналу.</w:t>
            </w:r>
          </w:p>
          <w:p w:rsidR="000243B4" w:rsidRPr="00B337EE" w:rsidRDefault="000243B4" w:rsidP="00B337EE">
            <w:pPr>
              <w:spacing w:line="276" w:lineRule="auto"/>
              <w:jc w:val="both"/>
            </w:pPr>
            <w:r w:rsidRPr="00B337EE">
              <w:t>3. Определение суммарной силы ударов, выполненных в течение 5 секунд.</w:t>
            </w:r>
          </w:p>
          <w:p w:rsidR="000243B4" w:rsidRPr="00B337EE" w:rsidRDefault="000243B4" w:rsidP="00B337EE">
            <w:pPr>
              <w:spacing w:line="276" w:lineRule="auto"/>
              <w:jc w:val="both"/>
            </w:pPr>
            <w:r w:rsidRPr="00B337EE">
              <w:t>4. Измерение количества ударов, произведенных спортсменом за 15 секунд двумя руками.</w:t>
            </w:r>
          </w:p>
          <w:p w:rsidR="000243B4" w:rsidRPr="00B337EE" w:rsidRDefault="000243B4" w:rsidP="00B337EE">
            <w:pPr>
              <w:spacing w:line="276" w:lineRule="auto"/>
              <w:jc w:val="both"/>
            </w:pPr>
            <w:r w:rsidRPr="00B337EE">
              <w:t xml:space="preserve">5. Определение количества и средней силы ударов, выполненных в течение трех раундов по </w:t>
            </w:r>
            <w:r w:rsidRPr="00B337EE">
              <w:rPr>
                <w:i/>
                <w:u w:val="single"/>
              </w:rPr>
              <w:t>три минуты</w:t>
            </w:r>
            <w:r w:rsidRPr="00B337EE">
              <w:t xml:space="preserve"> с перерывом по одной минуте между раундами.</w:t>
            </w:r>
          </w:p>
          <w:p w:rsidR="000243B4" w:rsidRPr="00B337EE" w:rsidRDefault="000243B4" w:rsidP="00B337EE">
            <w:pPr>
              <w:spacing w:line="276" w:lineRule="auto"/>
              <w:jc w:val="both"/>
            </w:pPr>
            <w:r w:rsidRPr="00B337EE">
              <w:t>6. Определение количества и средней силы ударов, выполненных в течение трех р</w:t>
            </w:r>
            <w:bookmarkStart w:id="0" w:name="_GoBack"/>
            <w:bookmarkEnd w:id="0"/>
            <w:r w:rsidRPr="00B337EE">
              <w:t xml:space="preserve">аундов по </w:t>
            </w:r>
            <w:r w:rsidRPr="00B337EE">
              <w:rPr>
                <w:i/>
                <w:u w:val="single"/>
              </w:rPr>
              <w:t xml:space="preserve">две минуты </w:t>
            </w:r>
            <w:r w:rsidRPr="00B337EE">
              <w:t>с перерывом по одной минуте между раундами.</w:t>
            </w:r>
          </w:p>
          <w:p w:rsidR="000243B4" w:rsidRPr="00B337EE" w:rsidRDefault="000243B4" w:rsidP="00B337EE">
            <w:pPr>
              <w:spacing w:line="276" w:lineRule="auto"/>
              <w:jc w:val="both"/>
            </w:pPr>
            <w:r w:rsidRPr="00B337EE">
              <w:t xml:space="preserve">7. Определение количества и средней силы ударов, выполненных в течение трех раундов по </w:t>
            </w:r>
            <w:r w:rsidRPr="00B337EE">
              <w:rPr>
                <w:i/>
                <w:u w:val="single"/>
              </w:rPr>
              <w:t>полторы минуты</w:t>
            </w:r>
            <w:r w:rsidRPr="00B337EE">
              <w:t xml:space="preserve"> с перерывом по одной минуте между раундами.</w:t>
            </w:r>
          </w:p>
          <w:p w:rsidR="000243B4" w:rsidRPr="00B337EE" w:rsidRDefault="000243B4" w:rsidP="00B337EE">
            <w:pPr>
              <w:spacing w:line="276" w:lineRule="auto"/>
              <w:jc w:val="both"/>
            </w:pPr>
            <w:r w:rsidRPr="00B337EE">
              <w:t xml:space="preserve">8. Определение количества и средней силы ударов, выполненных в течение трех раундов по </w:t>
            </w:r>
            <w:r w:rsidRPr="00B337EE">
              <w:rPr>
                <w:i/>
                <w:u w:val="single"/>
              </w:rPr>
              <w:t>одной минуте</w:t>
            </w:r>
            <w:r w:rsidRPr="00B337EE">
              <w:t xml:space="preserve"> с перерывом по одной минуте между раундами.</w:t>
            </w:r>
          </w:p>
          <w:p w:rsidR="000243B4" w:rsidRPr="00B337EE" w:rsidRDefault="000243B4" w:rsidP="00B337EE">
            <w:pPr>
              <w:spacing w:line="276" w:lineRule="auto"/>
              <w:jc w:val="both"/>
            </w:pPr>
            <w:r w:rsidRPr="00B337EE">
              <w:t>9. Тест на специальную работоспособность – определение количества и средней силы ударов, выполненных в течение трех раундов по две минуты, во время которых спортсмен выполняет удары в обычном темпе и ускоренном темпе. В обычном</w:t>
            </w:r>
          </w:p>
          <w:p w:rsidR="000243B4" w:rsidRPr="00B337EE" w:rsidRDefault="000243B4" w:rsidP="00B337EE">
            <w:pPr>
              <w:spacing w:line="276" w:lineRule="auto"/>
              <w:jc w:val="both"/>
            </w:pPr>
            <w:r w:rsidRPr="00B337EE">
              <w:t xml:space="preserve"> </w:t>
            </w:r>
            <w:proofErr w:type="gramStart"/>
            <w:r w:rsidRPr="00B337EE">
              <w:t>темпе</w:t>
            </w:r>
            <w:proofErr w:type="gramEnd"/>
            <w:r w:rsidRPr="00B337EE">
              <w:t xml:space="preserve"> удары выполняются 20 секунд, затем 10 секунд – в ускоренном темпе, и так далее – в течение всего раунда. Выполнение ударов в заданном темпе фиксируется преподавателем.</w:t>
            </w:r>
          </w:p>
          <w:p w:rsidR="000243B4" w:rsidRPr="00B337EE" w:rsidRDefault="000243B4" w:rsidP="00B337EE">
            <w:pPr>
              <w:spacing w:line="276" w:lineRule="auto"/>
              <w:jc w:val="both"/>
            </w:pPr>
            <w:r w:rsidRPr="00B337EE">
              <w:t>10. Определение количества ударов, выполненных сериями в течение раунда. Длительность раунда выбирается преподавателем в одну, две или три минуты. Выполнение ударов сериями – фиксируется преподавателем.</w:t>
            </w:r>
          </w:p>
        </w:tc>
        <w:tc>
          <w:tcPr>
            <w:tcW w:w="5142" w:type="dxa"/>
          </w:tcPr>
          <w:p w:rsidR="000243B4" w:rsidRPr="00B337EE" w:rsidRDefault="000243B4" w:rsidP="00B337EE">
            <w:pPr>
              <w:tabs>
                <w:tab w:val="left" w:pos="2307"/>
              </w:tabs>
              <w:spacing w:line="276" w:lineRule="auto"/>
              <w:jc w:val="both"/>
            </w:pPr>
            <w:r w:rsidRPr="00B337EE">
              <w:t>1. Измерения силы ударов руками и ногами</w:t>
            </w:r>
          </w:p>
          <w:p w:rsidR="000243B4" w:rsidRPr="00B337EE" w:rsidRDefault="000243B4" w:rsidP="00B337EE">
            <w:pPr>
              <w:tabs>
                <w:tab w:val="left" w:pos="2307"/>
              </w:tabs>
              <w:spacing w:line="276" w:lineRule="auto"/>
              <w:jc w:val="both"/>
            </w:pPr>
            <w:r w:rsidRPr="00B337EE">
              <w:t>2. Сила прямого удара задней рукой и сила удара ведущей рукой среди боксеров мужского и женского пола</w:t>
            </w:r>
          </w:p>
          <w:p w:rsidR="000243B4" w:rsidRPr="00B337EE" w:rsidRDefault="000243B4" w:rsidP="00B337EE">
            <w:pPr>
              <w:tabs>
                <w:tab w:val="left" w:pos="2307"/>
              </w:tabs>
              <w:spacing w:line="276" w:lineRule="auto"/>
              <w:jc w:val="both"/>
            </w:pPr>
            <w:r w:rsidRPr="00B337EE">
              <w:t xml:space="preserve">3. Сила удара </w:t>
            </w:r>
            <w:proofErr w:type="spellStart"/>
            <w:r w:rsidRPr="00B337EE">
              <w:t>Апдолио</w:t>
            </w:r>
            <w:proofErr w:type="spellEnd"/>
            <w:r w:rsidRPr="00B337EE">
              <w:t>, нанесенного задней ногой</w:t>
            </w:r>
          </w:p>
          <w:p w:rsidR="000243B4" w:rsidRPr="00B337EE" w:rsidRDefault="000243B4" w:rsidP="00B337EE">
            <w:pPr>
              <w:tabs>
                <w:tab w:val="left" w:pos="2307"/>
              </w:tabs>
              <w:spacing w:line="276" w:lineRule="auto"/>
              <w:jc w:val="both"/>
            </w:pPr>
            <w:r w:rsidRPr="00B337EE">
              <w:t xml:space="preserve">4. отмечались </w:t>
            </w:r>
            <w:proofErr w:type="spellStart"/>
            <w:r w:rsidRPr="00B337EE">
              <w:t>межполовые</w:t>
            </w:r>
            <w:proofErr w:type="spellEnd"/>
            <w:r w:rsidRPr="00B337EE">
              <w:t xml:space="preserve"> различия только по силе удара боксеров</w:t>
            </w:r>
          </w:p>
          <w:p w:rsidR="000243B4" w:rsidRPr="00B337EE" w:rsidRDefault="000243B4" w:rsidP="00B337EE">
            <w:pPr>
              <w:tabs>
                <w:tab w:val="left" w:pos="2307"/>
              </w:tabs>
              <w:spacing w:line="276" w:lineRule="auto"/>
              <w:jc w:val="both"/>
            </w:pPr>
            <w:r w:rsidRPr="00B337EE">
              <w:t xml:space="preserve">5. </w:t>
            </w:r>
            <w:proofErr w:type="spellStart"/>
            <w:r w:rsidRPr="00B337EE">
              <w:t>тхэквондисты</w:t>
            </w:r>
            <w:proofErr w:type="spellEnd"/>
            <w:r w:rsidRPr="00B337EE">
              <w:t xml:space="preserve"> нанесли три удара </w:t>
            </w:r>
            <w:proofErr w:type="spellStart"/>
            <w:r w:rsidRPr="00B337EE">
              <w:t>Апдолио</w:t>
            </w:r>
            <w:proofErr w:type="spellEnd"/>
            <w:r w:rsidRPr="00B337EE">
              <w:t xml:space="preserve"> и три удара ДВИТ чаги передней ногой и задней ногой</w:t>
            </w:r>
          </w:p>
          <w:p w:rsidR="000243B4" w:rsidRPr="00B337EE" w:rsidRDefault="000243B4" w:rsidP="00B337EE">
            <w:pPr>
              <w:tabs>
                <w:tab w:val="left" w:pos="2307"/>
              </w:tabs>
              <w:spacing w:line="276" w:lineRule="auto"/>
              <w:jc w:val="both"/>
            </w:pPr>
            <w:r w:rsidRPr="00B337EE">
              <w:t>6. время реакции на удары передней и задней руками</w:t>
            </w:r>
          </w:p>
          <w:p w:rsidR="000243B4" w:rsidRPr="00B337EE" w:rsidRDefault="000243B4" w:rsidP="00B337EE">
            <w:pPr>
              <w:spacing w:line="276" w:lineRule="auto"/>
              <w:jc w:val="both"/>
            </w:pPr>
            <w:r w:rsidRPr="00B337EE">
              <w:t xml:space="preserve">7. Межполовые различия наблюдались только для силы среди спортсменов  </w:t>
            </w:r>
            <w:proofErr w:type="spellStart"/>
            <w:r w:rsidRPr="00B337EE">
              <w:t>тхэквондо</w:t>
            </w:r>
            <w:proofErr w:type="spellEnd"/>
          </w:p>
          <w:p w:rsidR="000243B4" w:rsidRPr="00B337EE" w:rsidRDefault="000243B4" w:rsidP="00B337EE">
            <w:pPr>
              <w:spacing w:line="276" w:lineRule="auto"/>
              <w:jc w:val="both"/>
            </w:pPr>
          </w:p>
          <w:p w:rsidR="000243B4" w:rsidRPr="00B337EE" w:rsidRDefault="000243B4" w:rsidP="00B337EE">
            <w:pPr>
              <w:tabs>
                <w:tab w:val="left" w:pos="2307"/>
              </w:tabs>
              <w:spacing w:line="276" w:lineRule="auto"/>
              <w:jc w:val="both"/>
            </w:pPr>
          </w:p>
        </w:tc>
      </w:tr>
      <w:tr w:rsidR="00701962" w:rsidRPr="00B337EE" w:rsidTr="001A4BE6">
        <w:trPr>
          <w:trHeight w:val="427"/>
        </w:trPr>
        <w:tc>
          <w:tcPr>
            <w:tcW w:w="10279" w:type="dxa"/>
            <w:gridSpan w:val="2"/>
          </w:tcPr>
          <w:p w:rsidR="00701962" w:rsidRPr="00B337EE" w:rsidRDefault="00701962" w:rsidP="00B337EE">
            <w:pPr>
              <w:tabs>
                <w:tab w:val="left" w:pos="5639"/>
              </w:tabs>
              <w:spacing w:line="276" w:lineRule="auto"/>
              <w:jc w:val="center"/>
              <w:rPr>
                <w:b/>
              </w:rPr>
            </w:pPr>
            <w:r w:rsidRPr="00B337EE">
              <w:rPr>
                <w:b/>
              </w:rPr>
              <w:t>Характеристика и описание аппаратов</w:t>
            </w:r>
          </w:p>
        </w:tc>
      </w:tr>
      <w:tr w:rsidR="00701962" w:rsidRPr="00B337EE" w:rsidTr="000243B4">
        <w:trPr>
          <w:trHeight w:val="7930"/>
        </w:trPr>
        <w:tc>
          <w:tcPr>
            <w:tcW w:w="5137" w:type="dxa"/>
          </w:tcPr>
          <w:p w:rsidR="00B67D39" w:rsidRPr="00B337EE" w:rsidRDefault="00B67D39" w:rsidP="00B337EE">
            <w:pPr>
              <w:pStyle w:val="a4"/>
              <w:spacing w:before="0" w:beforeAutospacing="0" w:after="0" w:afterAutospacing="0" w:line="276" w:lineRule="auto"/>
              <w:ind w:firstLine="142"/>
              <w:jc w:val="both"/>
            </w:pPr>
            <w:r w:rsidRPr="00B337EE">
              <w:lastRenderedPageBreak/>
              <w:t xml:space="preserve">1. </w:t>
            </w:r>
            <w:r w:rsidRPr="00B337EE">
              <w:rPr>
                <w:color w:val="000000"/>
              </w:rPr>
              <w:t>Аппаратно-программный комплекс состоит из боксерского мешка с датчиками, блока обработки данных, и программного обеспечения на компьютере. Он позволяет производить измерение величины силы удара по боксерскому мешку, скорость ударов (число ударов в минуту), время реакции спортсмена на сигнал, определять зону мешка, в которую был выполнен удар.</w:t>
            </w:r>
          </w:p>
          <w:p w:rsidR="00B67D39" w:rsidRPr="00B337EE" w:rsidRDefault="00B67D39" w:rsidP="00B337EE">
            <w:pPr>
              <w:spacing w:line="276" w:lineRule="auto"/>
              <w:jc w:val="both"/>
              <w:rPr>
                <w:color w:val="000000"/>
              </w:rPr>
            </w:pPr>
            <w:r w:rsidRPr="00B337EE">
              <w:rPr>
                <w:color w:val="000000"/>
              </w:rPr>
              <w:t>2. Боксерский мешок имеет форму схожую с цилиндром. Его высота 130 см, диаметр 45 см. По высоте мешок разделен на пять зон для нанесения ударов. В процессе выполнения упражнений спортсмен должен наносить удары по определенной зоне, которую ему укажет преподаватель</w:t>
            </w:r>
          </w:p>
          <w:p w:rsidR="00B67D39" w:rsidRPr="00B337EE" w:rsidRDefault="00B67D39" w:rsidP="00B337EE">
            <w:pPr>
              <w:pStyle w:val="a4"/>
              <w:spacing w:before="0" w:beforeAutospacing="0" w:after="0" w:afterAutospacing="0" w:line="276" w:lineRule="auto"/>
              <w:jc w:val="both"/>
              <w:rPr>
                <w:color w:val="000000"/>
              </w:rPr>
            </w:pPr>
            <w:r w:rsidRPr="00B337EE">
              <w:rPr>
                <w:color w:val="000000"/>
              </w:rPr>
              <w:t>3. Внутри боксерского мешка установлены несколько акселерометрических датчиков, которые производят измерение возникающего в результате удара ускорения. Результат измерений со всех датчиков оцифровывается и передается по проводной шине в блок обработки данных.</w:t>
            </w:r>
          </w:p>
          <w:p w:rsidR="00B67D39" w:rsidRPr="00B337EE" w:rsidRDefault="00B67D39" w:rsidP="00B337EE">
            <w:pPr>
              <w:spacing w:line="276" w:lineRule="auto"/>
              <w:jc w:val="both"/>
              <w:rPr>
                <w:color w:val="000000"/>
              </w:rPr>
            </w:pPr>
            <w:r w:rsidRPr="00B337EE">
              <w:t xml:space="preserve">4. </w:t>
            </w:r>
            <w:r w:rsidRPr="00B337EE">
              <w:rPr>
                <w:color w:val="000000"/>
              </w:rPr>
              <w:t>В блоке обработки данных путем математических расчетов производится преобразование измеренных результатов в величину силы удара, приложенного к мешку. Кроме того, микропроцессор блока обработки данных имеет функцию таймера, который осуществляет отсчет времени. По результатам отсчетов рассчитывается скорость ударов по мешку, то есть число ударов за заданный промежуток времени.</w:t>
            </w:r>
          </w:p>
          <w:p w:rsidR="00B67D39" w:rsidRPr="00B337EE" w:rsidRDefault="00B67D39" w:rsidP="00B337EE">
            <w:pPr>
              <w:pStyle w:val="a4"/>
              <w:spacing w:before="0" w:beforeAutospacing="0" w:after="0" w:afterAutospacing="0" w:line="276" w:lineRule="auto"/>
              <w:jc w:val="both"/>
              <w:rPr>
                <w:color w:val="000000"/>
              </w:rPr>
            </w:pPr>
            <w:r w:rsidRPr="00B337EE">
              <w:rPr>
                <w:color w:val="000000"/>
              </w:rPr>
              <w:t>5. блок обработки данных оснащен источником звукового сигнала – зуммером. В некоторых упражнениях зуммер подает звуковые сигналы спортсменам, по которых они должны наносить удары. Микропроцессор отчитывает время с момента подачи сигнала до момента удара, и таким образом, определяется время реакции спортсмена на сигнал.</w:t>
            </w:r>
          </w:p>
          <w:p w:rsidR="00B67D39" w:rsidRPr="00B337EE" w:rsidRDefault="00B67D39" w:rsidP="00B337EE">
            <w:pPr>
              <w:pStyle w:val="a4"/>
              <w:spacing w:before="0" w:beforeAutospacing="0" w:after="0" w:afterAutospacing="0" w:line="276" w:lineRule="auto"/>
              <w:jc w:val="both"/>
              <w:rPr>
                <w:color w:val="000000"/>
              </w:rPr>
            </w:pPr>
            <w:r w:rsidRPr="00B337EE">
              <w:t xml:space="preserve">6. </w:t>
            </w:r>
            <w:r w:rsidRPr="00B337EE">
              <w:rPr>
                <w:color w:val="000000"/>
              </w:rPr>
              <w:t>Управление аппаратным комплексом осуществляется с помощью компьютерной программы</w:t>
            </w:r>
            <w:r w:rsidR="00BC5C49">
              <w:rPr>
                <w:color w:val="000000"/>
              </w:rPr>
              <w:t xml:space="preserve"> </w:t>
            </w:r>
            <w:r w:rsidR="00BC5C49" w:rsidRPr="004C2046">
              <w:rPr>
                <w:color w:val="000000"/>
                <w:sz w:val="28"/>
                <w:szCs w:val="28"/>
              </w:rPr>
              <w:t>“</w:t>
            </w:r>
            <w:r w:rsidR="00BC5C49">
              <w:rPr>
                <w:b/>
                <w:i/>
                <w:color w:val="000000"/>
                <w:sz w:val="28"/>
                <w:szCs w:val="28"/>
                <w:lang w:val="en-US"/>
              </w:rPr>
              <w:t>TABO</w:t>
            </w:r>
            <w:r w:rsidR="00BC5C49" w:rsidRPr="00E8688E">
              <w:rPr>
                <w:b/>
                <w:i/>
                <w:color w:val="000000"/>
                <w:sz w:val="28"/>
                <w:szCs w:val="28"/>
              </w:rPr>
              <w:t>-</w:t>
            </w:r>
            <w:r w:rsidR="00BC5C49">
              <w:rPr>
                <w:b/>
                <w:i/>
                <w:color w:val="000000"/>
                <w:sz w:val="28"/>
                <w:szCs w:val="28"/>
                <w:lang w:val="en-US"/>
              </w:rPr>
              <w:t>STAR</w:t>
            </w:r>
            <w:r w:rsidR="00BC5C49" w:rsidRPr="004C2046">
              <w:rPr>
                <w:color w:val="000000"/>
                <w:sz w:val="28"/>
                <w:szCs w:val="28"/>
              </w:rPr>
              <w:t>”</w:t>
            </w:r>
            <w:r w:rsidR="00BC5C49">
              <w:rPr>
                <w:color w:val="000000"/>
                <w:sz w:val="28"/>
                <w:szCs w:val="28"/>
              </w:rPr>
              <w:t>.</w:t>
            </w:r>
            <w:r w:rsidR="00BC5C49" w:rsidRPr="004C2046">
              <w:rPr>
                <w:color w:val="000000"/>
                <w:sz w:val="28"/>
                <w:szCs w:val="28"/>
              </w:rPr>
              <w:t xml:space="preserve"> </w:t>
            </w:r>
            <w:r w:rsidRPr="00B337EE">
              <w:rPr>
                <w:color w:val="000000"/>
              </w:rPr>
              <w:t>Соединение компьютера с блоком обработки данных прибора – беспроводное.</w:t>
            </w:r>
          </w:p>
          <w:p w:rsidR="00B67D39" w:rsidRPr="00B337EE" w:rsidRDefault="00B67D39" w:rsidP="00B337EE">
            <w:pPr>
              <w:pStyle w:val="a4"/>
              <w:spacing w:before="0" w:beforeAutospacing="0" w:after="0" w:afterAutospacing="0" w:line="276" w:lineRule="auto"/>
              <w:jc w:val="both"/>
              <w:rPr>
                <w:color w:val="000000"/>
              </w:rPr>
            </w:pPr>
            <w:r w:rsidRPr="00B337EE">
              <w:lastRenderedPageBreak/>
              <w:t xml:space="preserve">7. </w:t>
            </w:r>
            <w:r w:rsidRPr="00B337EE">
              <w:rPr>
                <w:color w:val="000000"/>
              </w:rPr>
              <w:t xml:space="preserve">Компьютерная программа содержит элементы управления для управления подключением к прибору; табличные списки с данными спортсменов и результатами выполнения упражнений; элементы управления для выбора режима работы и запуска соответствующих упражнений; элементы управления для экспорта и сохранения таблиц с результатами упражнений в формате </w:t>
            </w:r>
            <w:r w:rsidRPr="00B337EE">
              <w:rPr>
                <w:color w:val="000000"/>
                <w:lang w:val="en-US"/>
              </w:rPr>
              <w:t>Microsoft</w:t>
            </w:r>
            <w:r w:rsidRPr="00B337EE">
              <w:rPr>
                <w:color w:val="000000"/>
              </w:rPr>
              <w:t xml:space="preserve"> </w:t>
            </w:r>
            <w:r w:rsidRPr="00B337EE">
              <w:rPr>
                <w:color w:val="000000"/>
                <w:lang w:val="en-US"/>
              </w:rPr>
              <w:t>Excel</w:t>
            </w:r>
            <w:r w:rsidRPr="00B337EE">
              <w:rPr>
                <w:color w:val="000000"/>
              </w:rPr>
              <w:t>.</w:t>
            </w:r>
          </w:p>
          <w:p w:rsidR="00B67D39" w:rsidRPr="00B337EE" w:rsidRDefault="00B67D39" w:rsidP="00B337EE">
            <w:pPr>
              <w:pStyle w:val="a4"/>
              <w:spacing w:before="0" w:beforeAutospacing="0" w:after="0" w:afterAutospacing="0" w:line="276" w:lineRule="auto"/>
              <w:jc w:val="both"/>
            </w:pPr>
            <w:r w:rsidRPr="00B337EE">
              <w:rPr>
                <w:color w:val="000000"/>
              </w:rPr>
              <w:t xml:space="preserve">8. </w:t>
            </w:r>
            <w:r w:rsidRPr="00B337EE">
              <w:t>Каждый удар по мешку фиксируется микропроцессором, вычисляется его сила, местоположение (зона, в которую был выполнен удар). При необходимости, фиксируется время задержки с момента подачи  сигнала, а также определяется число ударов за выбранный промежуток времени.</w:t>
            </w:r>
          </w:p>
          <w:p w:rsidR="00B67D39" w:rsidRPr="00B337EE" w:rsidRDefault="00B67D39" w:rsidP="00B337EE">
            <w:pPr>
              <w:spacing w:line="276" w:lineRule="auto"/>
              <w:jc w:val="both"/>
            </w:pPr>
            <w:r w:rsidRPr="00B337EE">
              <w:t>9. в программе предусматривается возможность ручной подачи сигнала по нажатию преподавателем соответствующей кнопки.</w:t>
            </w:r>
          </w:p>
          <w:p w:rsidR="00B67D39" w:rsidRPr="00B337EE" w:rsidRDefault="00B67D39" w:rsidP="00B337EE">
            <w:pPr>
              <w:spacing w:line="276" w:lineRule="auto"/>
              <w:jc w:val="both"/>
            </w:pPr>
            <w:r w:rsidRPr="00B337EE">
              <w:t>10. После выполнения спортсменом упражнения микропроцессор выходит из режима измерений, вычисляет необходимые параметры, и передает результаты выполнения упражнения на компьютер</w:t>
            </w:r>
          </w:p>
          <w:p w:rsidR="00B67D39" w:rsidRPr="00B337EE" w:rsidRDefault="00B67D39" w:rsidP="00B337EE">
            <w:pPr>
              <w:spacing w:line="276" w:lineRule="auto"/>
              <w:jc w:val="both"/>
            </w:pPr>
            <w:r w:rsidRPr="00B337EE">
              <w:t>11. Программа заносит полученные данные в соответствующие графы таблицы.</w:t>
            </w:r>
          </w:p>
          <w:p w:rsidR="00B67D39" w:rsidRPr="00B337EE" w:rsidRDefault="00B67D39" w:rsidP="00B337EE">
            <w:pPr>
              <w:spacing w:line="276" w:lineRule="auto"/>
              <w:jc w:val="both"/>
            </w:pPr>
            <w:r w:rsidRPr="00B337EE">
              <w:t>12. После этого преподаватель может выбрать другого спортсмена и снова приступить к выполнению ранее выбранного упражнения, или же выбрать и начать выполнение другого упражнения</w:t>
            </w:r>
          </w:p>
          <w:p w:rsidR="00701962" w:rsidRPr="00B337EE" w:rsidRDefault="00B67D39" w:rsidP="00B337EE">
            <w:pPr>
              <w:spacing w:line="276" w:lineRule="auto"/>
              <w:jc w:val="both"/>
            </w:pPr>
            <w:r w:rsidRPr="00B337EE">
              <w:t xml:space="preserve">13. По окончании всех упражнений можно сохранить результаты из таблицы в формате </w:t>
            </w:r>
            <w:r w:rsidRPr="00B337EE">
              <w:rPr>
                <w:lang w:val="en-US"/>
              </w:rPr>
              <w:t>Microsoft</w:t>
            </w:r>
            <w:r w:rsidRPr="00B337EE">
              <w:t xml:space="preserve"> </w:t>
            </w:r>
            <w:r w:rsidRPr="00B337EE">
              <w:rPr>
                <w:lang w:val="en-US"/>
              </w:rPr>
              <w:t>Excel</w:t>
            </w:r>
            <w:r w:rsidRPr="00B337EE">
              <w:t>.</w:t>
            </w:r>
          </w:p>
        </w:tc>
        <w:tc>
          <w:tcPr>
            <w:tcW w:w="5142" w:type="dxa"/>
          </w:tcPr>
          <w:p w:rsidR="00701962" w:rsidRPr="00B337EE" w:rsidRDefault="00B02711" w:rsidP="00B337EE">
            <w:pPr>
              <w:tabs>
                <w:tab w:val="left" w:pos="2307"/>
              </w:tabs>
              <w:spacing w:line="276" w:lineRule="auto"/>
              <w:jc w:val="both"/>
              <w:rPr>
                <w:color w:val="000000" w:themeColor="text1"/>
              </w:rPr>
            </w:pPr>
            <w:r w:rsidRPr="00B337EE">
              <w:rPr>
                <w:color w:val="000000" w:themeColor="text1"/>
              </w:rPr>
              <w:lastRenderedPageBreak/>
              <w:t>1. Боксерская груша была оснащена датчиками ускорения и гироскопами, встроенными в цилиндр, покрытый слоем для поглощения ударов, а также набором цветных сигнальных диодов.</w:t>
            </w:r>
          </w:p>
          <w:p w:rsidR="00B02711" w:rsidRPr="00B337EE" w:rsidRDefault="00B02711" w:rsidP="00B337EE">
            <w:pPr>
              <w:tabs>
                <w:tab w:val="left" w:pos="2307"/>
              </w:tabs>
              <w:spacing w:line="276" w:lineRule="auto"/>
              <w:jc w:val="both"/>
            </w:pPr>
            <w:r w:rsidRPr="00B337EE">
              <w:rPr>
                <w:color w:val="000000" w:themeColor="text1"/>
              </w:rPr>
              <w:t>2.</w:t>
            </w:r>
            <w:r w:rsidRPr="00B337EE">
              <w:rPr>
                <w:color w:val="FF0000"/>
              </w:rPr>
              <w:t xml:space="preserve"> </w:t>
            </w:r>
            <w:r w:rsidRPr="00B337EE">
              <w:t xml:space="preserve">динамометрическая боксерская груша </w:t>
            </w:r>
            <w:r w:rsidR="00142A50" w:rsidRPr="00B337EE">
              <w:t xml:space="preserve">БТС-4АП-2К </w:t>
            </w:r>
            <w:r w:rsidRPr="00B337EE">
              <w:t xml:space="preserve">со встроенным акселерометром, </w:t>
            </w:r>
            <w:proofErr w:type="gramStart"/>
            <w:r w:rsidRPr="00B337EE">
              <w:t>состоящий</w:t>
            </w:r>
            <w:proofErr w:type="gramEnd"/>
            <w:r w:rsidRPr="00B337EE">
              <w:t xml:space="preserve"> из жесткого внутреннего цилиндра и внешнего слоя для поглощения ударов</w:t>
            </w:r>
          </w:p>
          <w:p w:rsidR="00B02711" w:rsidRPr="00B337EE" w:rsidRDefault="00B02711" w:rsidP="00B337EE">
            <w:pPr>
              <w:tabs>
                <w:tab w:val="left" w:pos="2307"/>
              </w:tabs>
              <w:spacing w:line="276" w:lineRule="auto"/>
              <w:jc w:val="both"/>
            </w:pPr>
            <w:r w:rsidRPr="00B337EE">
              <w:t>3. Центр сумки масса находится в средней точке своей высоты. Для измерения применялись два трехосных акселерометра, установленных на краевых поверхностях внутреннего цилиндрического основания боксерской груши</w:t>
            </w:r>
          </w:p>
          <w:p w:rsidR="00B02711" w:rsidRPr="00B337EE" w:rsidRDefault="00B02711" w:rsidP="00B337EE">
            <w:pPr>
              <w:tabs>
                <w:tab w:val="left" w:pos="2307"/>
              </w:tabs>
              <w:spacing w:line="276" w:lineRule="auto"/>
              <w:jc w:val="both"/>
            </w:pPr>
            <w:r w:rsidRPr="00B337EE">
              <w:t>4. После завершения теста программное обеспечение генерирует стандартный рабочий лист, содержащий результаты измерений, а также расчеты и анализ зарегистрированных испытаний. На рабочем листе представлена статистика максимальной, абсолютной и относительной силы нанесенных ударов. Он также представляет импульс силы и время реакции для левой и правой конечности отдельно, а также для последовательных ударов.</w:t>
            </w:r>
          </w:p>
          <w:p w:rsidR="00142A50" w:rsidRPr="00B337EE" w:rsidRDefault="00B02711" w:rsidP="00B337EE">
            <w:pPr>
              <w:spacing w:line="276" w:lineRule="auto"/>
              <w:jc w:val="both"/>
            </w:pPr>
            <w:r w:rsidRPr="00B337EE">
              <w:t xml:space="preserve">5. </w:t>
            </w:r>
            <w:r w:rsidR="00142A50" w:rsidRPr="00B337EE">
              <w:t xml:space="preserve">оценки измерений и анализов доступны в текстовом формате (экспорт </w:t>
            </w:r>
            <w:r w:rsidR="00142A50" w:rsidRPr="00B337EE">
              <w:rPr>
                <w:lang w:val="en-US"/>
              </w:rPr>
              <w:t>ASCII</w:t>
            </w:r>
            <w:r w:rsidR="00142A50" w:rsidRPr="00B337EE">
              <w:t>) для дальнейшей обработки с помощью специализированного статистического программного обеспечения.</w:t>
            </w:r>
          </w:p>
          <w:p w:rsidR="00B02711" w:rsidRPr="00B337EE" w:rsidRDefault="00142A50" w:rsidP="00B337EE">
            <w:pPr>
              <w:tabs>
                <w:tab w:val="left" w:pos="2307"/>
              </w:tabs>
              <w:spacing w:line="276" w:lineRule="auto"/>
              <w:jc w:val="both"/>
            </w:pPr>
            <w:r w:rsidRPr="00B337EE">
              <w:t>6. Для проверки методики измерения и расчета силы, применяемой для боксерской груши, были проведены измерения ударных сил, подаваемых специальным динамометрическим ударным молотком, оснащенным тензометрическим датчиком силы</w:t>
            </w:r>
          </w:p>
          <w:p w:rsidR="00142A50" w:rsidRPr="00B337EE" w:rsidRDefault="00142A50" w:rsidP="00B337EE">
            <w:pPr>
              <w:spacing w:line="276" w:lineRule="auto"/>
              <w:ind w:hanging="34"/>
              <w:jc w:val="both"/>
            </w:pPr>
            <w:r w:rsidRPr="00B337EE">
              <w:t>7. К торцу ударного молотка крепился однокомпонентный силоизмерительный преобразователь, снабженный легким металлическим сферическим колпачком, через который ударная сила подавалась на динамометрическую боксерскую грушу.</w:t>
            </w:r>
          </w:p>
          <w:p w:rsidR="00142A50" w:rsidRPr="00B337EE" w:rsidRDefault="00142A50" w:rsidP="00B337EE">
            <w:pPr>
              <w:tabs>
                <w:tab w:val="left" w:pos="2307"/>
              </w:tabs>
              <w:spacing w:line="276" w:lineRule="auto"/>
              <w:jc w:val="both"/>
            </w:pPr>
            <w:r w:rsidRPr="00B337EE">
              <w:t xml:space="preserve">8. Ударный молоток подвешивался на двух параллельных тросах в точках, равноудаленных от центра масс ударного </w:t>
            </w:r>
            <w:r w:rsidRPr="00B337EE">
              <w:lastRenderedPageBreak/>
              <w:t>молота</w:t>
            </w:r>
          </w:p>
          <w:p w:rsidR="00142A50" w:rsidRPr="00B337EE" w:rsidRDefault="00142A50" w:rsidP="00B337EE">
            <w:pPr>
              <w:spacing w:line="276" w:lineRule="auto"/>
              <w:jc w:val="both"/>
            </w:pPr>
            <w:r w:rsidRPr="00B337EE">
              <w:t xml:space="preserve">9. Силоизмерительные цепи, с помощью которых осуществляется как ударный молоток, так и динамометрическая боксерская груша. Измерение силы ударов руками и ногами у спортсменов единоборств осуществлялось с помощью модифицированной боксерской груши, имеющей встроенный </w:t>
            </w:r>
            <w:proofErr w:type="spellStart"/>
            <w:r w:rsidRPr="00B337EE">
              <w:t>тензометрии-ческий</w:t>
            </w:r>
            <w:proofErr w:type="spellEnd"/>
            <w:r w:rsidRPr="00B337EE">
              <w:t xml:space="preserve"> датчик, состоявший из силового преобразователя с собственной частотой колебаний 160 Гц. Измерительная система тензометрического усилителя была оснащена фильтром нижних частот первого порядка с частотой среза 300 Гц.</w:t>
            </w:r>
          </w:p>
          <w:p w:rsidR="00142A50" w:rsidRPr="00B337EE" w:rsidRDefault="00142A50" w:rsidP="00B337EE">
            <w:pPr>
              <w:spacing w:line="276" w:lineRule="auto"/>
              <w:jc w:val="both"/>
            </w:pPr>
            <w:r w:rsidRPr="00B337EE">
              <w:t xml:space="preserve">10. Отбор проб сил производился с помощью 12-битного аналого-цифрового </w:t>
            </w:r>
            <w:proofErr w:type="spellStart"/>
            <w:proofErr w:type="gramStart"/>
            <w:r w:rsidRPr="00B337EE">
              <w:t>преобразо-вателя</w:t>
            </w:r>
            <w:proofErr w:type="spellEnd"/>
            <w:proofErr w:type="gramEnd"/>
            <w:r w:rsidRPr="00B337EE">
              <w:t xml:space="preserve"> с частотой дискретизации 500 Гц. Измерение погрешность силы составляет менее 1%.</w:t>
            </w:r>
          </w:p>
          <w:p w:rsidR="00142A50" w:rsidRPr="00B337EE" w:rsidRDefault="00142A50" w:rsidP="00B337EE">
            <w:pPr>
              <w:tabs>
                <w:tab w:val="left" w:pos="-34"/>
              </w:tabs>
              <w:spacing w:line="276" w:lineRule="auto"/>
              <w:jc w:val="both"/>
            </w:pPr>
            <w:r w:rsidRPr="00B337EE">
              <w:t>11.Акселерометрические цепи динамометрического боксерского мешка со встроенным акселерометром были оснащены заводскими сглаживающими фильтрами частотой 780 Гц. Ускорение было отобрано на частоте 1000 Гц. Результаты измерений ускорения были “сглажены” цифровым фильтром нижних частот с частотой среза 200 Гц. Погрешность измерения ускорения составляет менее 1%.</w:t>
            </w:r>
          </w:p>
        </w:tc>
      </w:tr>
    </w:tbl>
    <w:p w:rsidR="000243B4" w:rsidRPr="00B337EE" w:rsidRDefault="000243B4" w:rsidP="00B337EE">
      <w:pPr>
        <w:spacing w:line="276" w:lineRule="auto"/>
      </w:pPr>
    </w:p>
    <w:p w:rsidR="000243B4" w:rsidRPr="00B337EE" w:rsidRDefault="000243B4" w:rsidP="00B337EE">
      <w:pPr>
        <w:tabs>
          <w:tab w:val="left" w:pos="4112"/>
        </w:tabs>
        <w:spacing w:line="276" w:lineRule="auto"/>
        <w:rPr>
          <w:b/>
        </w:rPr>
      </w:pPr>
      <w:r w:rsidRPr="00B337EE">
        <w:tab/>
      </w:r>
      <w:r w:rsidR="00B337EE" w:rsidRPr="00B337EE">
        <w:rPr>
          <w:b/>
        </w:rPr>
        <w:t>ВЫВОДЫ.</w:t>
      </w:r>
    </w:p>
    <w:p w:rsidR="000243B4" w:rsidRPr="00B337EE" w:rsidRDefault="000243B4" w:rsidP="00B337EE">
      <w:pPr>
        <w:spacing w:line="276" w:lineRule="auto"/>
      </w:pPr>
    </w:p>
    <w:p w:rsidR="00CF39EC" w:rsidRPr="00B337EE" w:rsidRDefault="000243B4" w:rsidP="00B337EE">
      <w:pPr>
        <w:spacing w:line="276" w:lineRule="auto"/>
        <w:ind w:firstLine="708"/>
        <w:jc w:val="both"/>
      </w:pPr>
      <w:r w:rsidRPr="00B337EE">
        <w:t>Программно-аппаратный комплекс «</w:t>
      </w:r>
      <w:r w:rsidR="00BC5C49" w:rsidRPr="004C2046">
        <w:rPr>
          <w:color w:val="000000"/>
          <w:sz w:val="28"/>
          <w:szCs w:val="28"/>
        </w:rPr>
        <w:t>«</w:t>
      </w:r>
      <w:r w:rsidR="00BC5C49">
        <w:rPr>
          <w:b/>
          <w:i/>
          <w:color w:val="000000"/>
          <w:sz w:val="28"/>
          <w:szCs w:val="28"/>
          <w:lang w:val="en-US"/>
        </w:rPr>
        <w:t>SNR</w:t>
      </w:r>
      <w:r w:rsidR="00BC5C49" w:rsidRPr="004C2046">
        <w:rPr>
          <w:b/>
          <w:i/>
          <w:color w:val="000000"/>
          <w:sz w:val="28"/>
          <w:szCs w:val="28"/>
        </w:rPr>
        <w:t>-20</w:t>
      </w:r>
      <w:r w:rsidR="00BC5C49">
        <w:rPr>
          <w:b/>
          <w:i/>
          <w:color w:val="000000"/>
          <w:sz w:val="28"/>
          <w:szCs w:val="28"/>
        </w:rPr>
        <w:t>»</w:t>
      </w:r>
      <w:r w:rsidRPr="00B337EE">
        <w:t>» (ТАШКЕНТ) предназначен для определения сил</w:t>
      </w:r>
      <w:r w:rsidR="008A67E8" w:rsidRPr="00B337EE">
        <w:t xml:space="preserve">ы </w:t>
      </w:r>
      <w:proofErr w:type="gramStart"/>
      <w:r w:rsidR="008A67E8" w:rsidRPr="00B337EE">
        <w:t>ударов</w:t>
      </w:r>
      <w:proofErr w:type="gramEnd"/>
      <w:r w:rsidR="008A67E8" w:rsidRPr="00B337EE">
        <w:t xml:space="preserve"> как ногами так и руками</w:t>
      </w:r>
      <w:r w:rsidRPr="00B337EE">
        <w:t xml:space="preserve">, скорости ударов, </w:t>
      </w:r>
      <w:r w:rsidR="008A67E8" w:rsidRPr="00B337EE">
        <w:t xml:space="preserve">число ударов в минуту, </w:t>
      </w:r>
      <w:r w:rsidRPr="00B337EE">
        <w:t xml:space="preserve">измерение реакции на сигнал, определение точности ударов в указанные пять зон как боксёров так таэквондистов. Данный прибор могут использовать все виды спорта боевых искусств. </w:t>
      </w:r>
      <w:proofErr w:type="gramStart"/>
      <w:r w:rsidRPr="00B337EE">
        <w:t>Отличительной чертой указанного прибора от динамометрической боксерской грушу БТС-4АП-2К со встроенным акселерометром, изготовленном в Варшаве (Польша), является определение точности нанесения ударов в указанн</w:t>
      </w:r>
      <w:r w:rsidR="008A67E8" w:rsidRPr="00B337EE">
        <w:t>ые пять зон на боксёрской груше, время</w:t>
      </w:r>
      <w:r w:rsidR="003A3ED8" w:rsidRPr="00B337EE">
        <w:t xml:space="preserve"> реакции спортсмена </w:t>
      </w:r>
      <w:r w:rsidR="003A3ED8" w:rsidRPr="00B337EE">
        <w:lastRenderedPageBreak/>
        <w:t>на сигнал и определение количества нанесённых ударов в указанное время.</w:t>
      </w:r>
      <w:proofErr w:type="gramEnd"/>
      <w:r w:rsidR="003A3ED8" w:rsidRPr="00B337EE">
        <w:t xml:space="preserve"> </w:t>
      </w:r>
      <w:r w:rsidR="00BC5C49" w:rsidRPr="004C2046">
        <w:rPr>
          <w:color w:val="000000"/>
          <w:sz w:val="28"/>
          <w:szCs w:val="28"/>
        </w:rPr>
        <w:t>Управление аппаратным комплексом осуществляется с</w:t>
      </w:r>
      <w:r w:rsidR="00BC5C49">
        <w:rPr>
          <w:color w:val="000000"/>
          <w:sz w:val="28"/>
          <w:szCs w:val="28"/>
        </w:rPr>
        <w:t xml:space="preserve"> помощью компьютерной программы </w:t>
      </w:r>
      <w:r w:rsidR="00BC5C49" w:rsidRPr="004C2046">
        <w:rPr>
          <w:color w:val="000000"/>
          <w:sz w:val="28"/>
          <w:szCs w:val="28"/>
        </w:rPr>
        <w:t xml:space="preserve"> “</w:t>
      </w:r>
      <w:r w:rsidR="00BC5C49">
        <w:rPr>
          <w:b/>
          <w:i/>
          <w:color w:val="000000"/>
          <w:sz w:val="28"/>
          <w:szCs w:val="28"/>
          <w:lang w:val="en-US"/>
        </w:rPr>
        <w:t>TABO</w:t>
      </w:r>
      <w:r w:rsidR="00BC5C49" w:rsidRPr="00E8688E">
        <w:rPr>
          <w:b/>
          <w:i/>
          <w:color w:val="000000"/>
          <w:sz w:val="28"/>
          <w:szCs w:val="28"/>
        </w:rPr>
        <w:t>-</w:t>
      </w:r>
      <w:r w:rsidR="00BC5C49">
        <w:rPr>
          <w:b/>
          <w:i/>
          <w:color w:val="000000"/>
          <w:sz w:val="28"/>
          <w:szCs w:val="28"/>
          <w:lang w:val="en-US"/>
        </w:rPr>
        <w:t>STAR</w:t>
      </w:r>
      <w:r w:rsidR="00BC5C49" w:rsidRPr="004C2046">
        <w:rPr>
          <w:color w:val="000000"/>
          <w:sz w:val="28"/>
          <w:szCs w:val="28"/>
        </w:rPr>
        <w:t>”</w:t>
      </w:r>
      <w:r w:rsidR="00BC5C49">
        <w:rPr>
          <w:color w:val="000000"/>
          <w:sz w:val="28"/>
          <w:szCs w:val="28"/>
        </w:rPr>
        <w:t xml:space="preserve">. </w:t>
      </w:r>
      <w:r w:rsidR="003A3ED8" w:rsidRPr="00B337EE">
        <w:t xml:space="preserve">Данный прибор могут использовать как федерации единоборств, так и научно-исследовательские лаборатории. </w:t>
      </w:r>
    </w:p>
    <w:sectPr w:rsidR="00CF39EC" w:rsidRPr="00B337EE" w:rsidSect="00B337EE">
      <w:pgSz w:w="11906" w:h="16838" w:code="9"/>
      <w:pgMar w:top="851" w:right="849" w:bottom="1134" w:left="709"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proofState w:spelling="clean" w:grammar="clean"/>
  <w:stylePaneFormatFilter w:val="3F01"/>
  <w:defaultTabStop w:val="708"/>
  <w:drawingGridHorizontalSpacing w:val="187"/>
  <w:displayVerticalDrawingGridEvery w:val="2"/>
  <w:characterSpacingControl w:val="doNotCompress"/>
  <w:compat/>
  <w:rsids>
    <w:rsidRoot w:val="00CF39EC"/>
    <w:rsid w:val="000243B4"/>
    <w:rsid w:val="00043067"/>
    <w:rsid w:val="000C5935"/>
    <w:rsid w:val="00142A50"/>
    <w:rsid w:val="001A3077"/>
    <w:rsid w:val="002B3CA2"/>
    <w:rsid w:val="003A3ED8"/>
    <w:rsid w:val="003F41D8"/>
    <w:rsid w:val="004F40D2"/>
    <w:rsid w:val="00512432"/>
    <w:rsid w:val="005A6F27"/>
    <w:rsid w:val="0062394D"/>
    <w:rsid w:val="00701962"/>
    <w:rsid w:val="007F263B"/>
    <w:rsid w:val="00835519"/>
    <w:rsid w:val="008555D5"/>
    <w:rsid w:val="008A67E8"/>
    <w:rsid w:val="008F4A45"/>
    <w:rsid w:val="009E5A73"/>
    <w:rsid w:val="00A62B11"/>
    <w:rsid w:val="00B02711"/>
    <w:rsid w:val="00B23DC6"/>
    <w:rsid w:val="00B337EE"/>
    <w:rsid w:val="00B67D39"/>
    <w:rsid w:val="00B80AB6"/>
    <w:rsid w:val="00BC5C49"/>
    <w:rsid w:val="00BF38AE"/>
    <w:rsid w:val="00CF39EC"/>
    <w:rsid w:val="00D20605"/>
    <w:rsid w:val="00D33FE0"/>
    <w:rsid w:val="00E71A03"/>
    <w:rsid w:val="00EB0226"/>
    <w:rsid w:val="00EF576A"/>
    <w:rsid w:val="00F45AAC"/>
    <w:rsid w:val="00F65633"/>
    <w:rsid w:val="00FA290F"/>
    <w:rsid w:val="00FB33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0AB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39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B67D39"/>
    <w:pPr>
      <w:spacing w:before="100" w:beforeAutospacing="1" w:after="100" w:afterAutospacing="1"/>
    </w:pPr>
    <w:rPr>
      <w:rFonts w:eastAsiaTheme="minorEastAsia"/>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1518</Words>
  <Characters>8655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2020-10-30T12:56:00Z</dcterms:created>
  <dcterms:modified xsi:type="dcterms:W3CDTF">2022-08-07T14:44:00Z</dcterms:modified>
</cp:coreProperties>
</file>